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欢迎您参加202</w:t>
      </w:r>
      <w:r>
        <w:rPr>
          <w:rFonts w:ascii="宋体" w:hAnsi="宋体" w:eastAsia="宋体" w:cs="宋体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年第十届中国国际五金展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展览会主办方指定时代龙马国际会议展览（上海）有限公司为酒店服务供应商，负责展会酒店预订接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待工作、车辆、旅游等相关服务。以下优惠价格可在展会期间使用。</w:t>
      </w:r>
    </w:p>
    <w:tbl>
      <w:tblPr>
        <w:tblStyle w:val="7"/>
        <w:tblpPr w:leftFromText="180" w:rightFromText="180" w:vertAnchor="page" w:horzAnchor="margin" w:tblpXSpec="center" w:tblpY="2776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417"/>
        <w:gridCol w:w="1559"/>
        <w:gridCol w:w="120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ind w:firstLine="422" w:firstLineChars="2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酒店名称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酒店地址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房型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每晚房价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包含服务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距展馆距离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上海新国际博览中心城际酒店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兰花路308号云</w:t>
            </w:r>
          </w:p>
          <w:p>
            <w:pPr>
              <w:ind w:left="210" w:hanging="210" w:hangingChars="100"/>
              <w:jc w:val="left"/>
              <w:rPr>
                <w:rFonts w:cs="Helvetic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汇天地A座五层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标准大床房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标准双床房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1020元/含早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无班车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步行可达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上海淳大万丽酒店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迎春路719号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豪华大床房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豪华双床房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908元/含早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无班车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ascii="Roboto" w:hAnsi="Roboto"/>
                <w:szCs w:val="21"/>
                <w:shd w:val="clear" w:color="auto" w:fill="FFFFFF"/>
              </w:rPr>
              <w:t>上海浦东滨江喜来登酒店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浦东大道2288号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城景大床房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城景双床房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768元/含单早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868元/含双早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上海丽昂豪生大酒店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Roboto" w:hAnsi="Robo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金桥路99号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658元/含早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</w:t>
            </w: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ascii="Roboto" w:hAnsi="Roboto"/>
                <w:szCs w:val="21"/>
                <w:shd w:val="clear" w:color="auto" w:fill="FFFFFF"/>
              </w:rPr>
              <w:t>陆家嘴明城酒店(上海新国际博览</w:t>
            </w:r>
            <w:bookmarkStart w:id="1" w:name="_GoBack"/>
            <w:bookmarkEnd w:id="1"/>
            <w:r>
              <w:rPr>
                <w:rFonts w:ascii="Roboto" w:hAnsi="Roboto"/>
                <w:szCs w:val="21"/>
                <w:shd w:val="clear" w:color="auto" w:fill="FFFFFF"/>
              </w:rPr>
              <w:t>中心店)</w:t>
            </w:r>
            <w:r>
              <w:rPr>
                <w:rFonts w:cs="Arial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龙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阳路1668号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728元/含早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酒店班车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ascii="Roboto" w:hAnsi="Roboto"/>
                <w:szCs w:val="21"/>
              </w:rPr>
              <w:t>上海浦东丽晟假日酒店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Roboto" w:hAnsi="Roboto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环龙路55号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48元/含早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</w:t>
            </w:r>
            <w:r>
              <w:rPr>
                <w:rFonts w:cs="宋体" w:asciiTheme="minorEastAsia" w:hAnsi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上海浦东华美达大酒店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新金桥路18号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628元/含早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无班车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</w:t>
            </w: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上海浦东南万枫酒店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沪南路938号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高级大床房</w:t>
            </w:r>
          </w:p>
          <w:p>
            <w:pPr>
              <w:ind w:left="210" w:hanging="210" w:hangingChars="100"/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598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驾车约1</w:t>
            </w:r>
            <w:r>
              <w:rPr>
                <w:rFonts w:cs="宋体" w:asciiTheme="minorEastAsia" w:hAnsi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曼居（上海新国际博览中心店）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ascii="Roboto" w:hAnsi="Robo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罗山路1609号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曼选</w:t>
            </w:r>
            <w:r>
              <w:rPr>
                <w:rFonts w:hint="eastAsia" w:cs="宋体" w:asciiTheme="minorEastAsia" w:hAnsiTheme="minorEastAsia"/>
                <w:szCs w:val="21"/>
              </w:rPr>
              <w:t>大床房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曼选</w:t>
            </w:r>
            <w:r>
              <w:rPr>
                <w:rFonts w:hint="eastAsia" w:cs="宋体" w:asciiTheme="minorEastAsia" w:hAnsiTheme="minorEastAsia"/>
                <w:szCs w:val="21"/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548</w:t>
            </w:r>
            <w:r>
              <w:rPr>
                <w:rFonts w:hint="eastAsia" w:cs="宋体" w:asciiTheme="minorEastAsia" w:hAnsiTheme="minorEastAsia"/>
                <w:szCs w:val="21"/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酒店班车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步行可达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Helvetica" w:asciiTheme="minorEastAsia" w:hAnsiTheme="minorEastAsia"/>
                <w:szCs w:val="21"/>
                <w:shd w:val="clear" w:color="auto" w:fill="FFFFFF"/>
              </w:rPr>
              <w:t>麦新格国际酒店(上海国际旅游度假区店周浦地铁站店)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Helvetica" w:asciiTheme="minorEastAsia" w:hAnsiTheme="minorEastAsia"/>
                <w:szCs w:val="21"/>
                <w:shd w:val="clear" w:color="auto" w:fill="FFFFFF"/>
              </w:rPr>
              <w:t>周浦镇上南路7779号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488元/含早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上海浦东主题乐园万信酒店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Helvetic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shd w:val="clear" w:color="auto" w:fill="FFFFFF"/>
              </w:rPr>
              <w:t>川周公路7099号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468元/含早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★★★★</w:t>
            </w:r>
          </w:p>
          <w:p>
            <w:pPr>
              <w:jc w:val="center"/>
              <w:rPr>
                <w:rFonts w:cs="Helvetic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Helvetica" w:asciiTheme="minorEastAsia" w:hAnsiTheme="minorEastAsia"/>
                <w:szCs w:val="21"/>
                <w:shd w:val="clear" w:color="auto" w:fill="FFFFFF"/>
              </w:rPr>
              <w:t>万信酒店(上海国际旅游度假区周浦万达地铁站店)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Helvetic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shd w:val="clear" w:color="auto" w:fill="FFFFFF"/>
              </w:rPr>
              <w:t>周康路169号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428元/含早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bookmarkStart w:id="0" w:name="_Hlk168054040"/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  <w:bookmarkEnd w:id="0"/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驾车约20分钟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格集曼酒店(上海国际旅游度假区浦东机场店)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东胜路500号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388元/含早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维也纳国际酒店(上海新国际博览中心周浦地铁站万达店)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周浦镇上南路6697号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大床房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368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驾车约2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薪米国际酒店(上海浦东国际机场乐园度假区店）（原柏曼）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高科东路1832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驾车约2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维也纳国际酒店（上海浦东机场高科东路店）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高科东路1862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驾车约2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Helvetic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锦江之星品尚(上海康桥工业区罗山路地铁站店)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Helvetic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康桥东路339号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298元/含早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漫趣乐园酒店(上海国际旅游度假区乐园店)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Helvetic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上海浦东新区川沙路4518号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大床房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双床房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288元/含早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定点班车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免费宽带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驾车约2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</w:tbl>
    <w:p>
      <w:pPr>
        <w:pStyle w:val="6"/>
        <w:spacing w:before="0" w:after="0"/>
        <w:jc w:val="both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酒店预订提示：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1、以上价格都包括服务费和早餐。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2、请将以下表格填写后，邮件至我公司</w:t>
      </w:r>
      <w:r>
        <w:rPr>
          <w:rFonts w:ascii="宋体" w:hAnsi="宋体" w:cs="宋体"/>
          <w:b w:val="0"/>
          <w:bCs w:val="0"/>
          <w:sz w:val="24"/>
          <w:szCs w:val="24"/>
        </w:rPr>
        <w:t>chenqi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@sdlm.cn; times-shh@sdlm.cn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3、我们将会在收到邮件24小时内，给您回复酒店确认单，收到确认单后，请按时完成支付预订款项，收到款项后预订酒店成功。</w:t>
      </w:r>
    </w:p>
    <w:p>
      <w:pPr>
        <w:pStyle w:val="6"/>
        <w:spacing w:before="0" w:after="0" w:line="360" w:lineRule="auto"/>
        <w:jc w:val="both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4、由于各酒店房间数量有限，报价单有效期至4月30日。</w:t>
      </w:r>
    </w:p>
    <w:p>
      <w:pPr>
        <w:pStyle w:val="6"/>
        <w:spacing w:before="0" w:after="0" w:line="360" w:lineRule="auto"/>
        <w:jc w:val="left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5、若您有其他酒店住宿需求，我们也将竭诚为您服务。</w:t>
      </w:r>
    </w:p>
    <w:p/>
    <w:p>
      <w:pPr>
        <w:pStyle w:val="6"/>
        <w:spacing w:before="0" w:after="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其他服务预订</w:t>
      </w:r>
    </w:p>
    <w:p>
      <w:pPr>
        <w:pStyle w:val="6"/>
        <w:spacing w:before="0" w:after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1、人员服务：可提供翻译、礼仪、展台工作人员等服务</w:t>
      </w:r>
    </w:p>
    <w:p/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2、租车服务：可提供高级轿车、各类型客车等车辆服务</w:t>
      </w:r>
    </w:p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3、会员服务：可提供会议、宴会等全方位会议服务</w:t>
      </w:r>
    </w:p>
    <w:p>
      <w:pPr>
        <w:spacing w:line="0" w:lineRule="atLeast"/>
        <w:rPr>
          <w:rFonts w:ascii="宋体" w:hAnsi="宋体" w:eastAsia="宋体" w:cs="宋体"/>
          <w:sz w:val="24"/>
        </w:rPr>
      </w:pPr>
    </w:p>
    <w:p>
      <w:pPr>
        <w:spacing w:line="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如有任何需求请来电咨询：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18918607329</w:t>
      </w:r>
      <w:r>
        <w:rPr>
          <w:rFonts w:hint="eastAsia" w:ascii="宋体" w:hAnsi="宋体" w:eastAsia="宋体" w:cs="宋体"/>
          <w:sz w:val="24"/>
        </w:rPr>
        <w:t>/021-64705313</w:t>
      </w:r>
    </w:p>
    <w:p>
      <w:pPr>
        <w:pStyle w:val="6"/>
        <w:spacing w:before="0" w:after="0" w:line="360" w:lineRule="auto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pStyle w:val="6"/>
        <w:spacing w:before="0" w:after="0" w:line="360" w:lineRule="auto"/>
        <w:jc w:val="left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酒店订房确认回执表</w:t>
      </w:r>
    </w:p>
    <w:p>
      <w:pPr>
        <w:jc w:val="left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单位名称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/>
          <w:szCs w:val="21"/>
        </w:rPr>
        <w:t>参观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</w:rPr>
        <w:t>参展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</w:rPr>
        <w:t>展位号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</w:t>
      </w:r>
      <w:r>
        <w:rPr>
          <w:rFonts w:ascii="微软雅黑" w:hAnsi="微软雅黑" w:eastAsia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/>
          <w:szCs w:val="21"/>
        </w:rPr>
        <w:t>单位地址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ascii="微软雅黑" w:hAnsi="微软雅黑" w:eastAsia="微软雅黑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/>
          <w:szCs w:val="21"/>
        </w:rPr>
        <w:t>联系人姓名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                 </w:t>
      </w:r>
      <w:r>
        <w:rPr>
          <w:rFonts w:ascii="微软雅黑" w:hAnsi="微软雅黑" w:eastAsia="微软雅黑"/>
          <w:szCs w:val="21"/>
          <w:u w:val="single"/>
        </w:rPr>
        <w:t xml:space="preserve">   </w:t>
      </w:r>
    </w:p>
    <w:p>
      <w:pPr>
        <w:jc w:val="left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单位电话</w:t>
      </w:r>
      <w:r>
        <w:rPr>
          <w:rFonts w:ascii="微软雅黑" w:hAnsi="微软雅黑" w:eastAsia="微软雅黑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单位传真</w:t>
      </w:r>
      <w:r>
        <w:rPr>
          <w:rFonts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</w:t>
      </w:r>
      <w:r>
        <w:rPr>
          <w:rFonts w:ascii="微软雅黑" w:hAnsi="微软雅黑" w:eastAsia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  联系人手机</w:t>
      </w:r>
      <w:r>
        <w:rPr>
          <w:rFonts w:ascii="微软雅黑" w:hAnsi="微软雅黑" w:eastAsia="微软雅黑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ascii="微软雅黑" w:hAnsi="微软雅黑" w:eastAsia="微软雅黑"/>
          <w:szCs w:val="21"/>
          <w:u w:val="single"/>
        </w:rPr>
        <w:t xml:space="preserve">        </w:t>
      </w:r>
    </w:p>
    <w:p>
      <w:pPr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Cs w:val="21"/>
        </w:rPr>
        <w:t>邮箱地址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微软雅黑" w:hAnsi="微软雅黑" w:eastAsia="微软雅黑"/>
          <w:sz w:val="24"/>
          <w:u w:val="single"/>
        </w:rPr>
        <w:t xml:space="preserve">       </w:t>
      </w:r>
    </w:p>
    <w:tbl>
      <w:tblPr>
        <w:tblStyle w:val="7"/>
        <w:tblpPr w:leftFromText="180" w:rightFromText="180" w:vertAnchor="text" w:horzAnchor="page" w:tblpX="1192" w:tblpY="171"/>
        <w:tblOverlap w:val="never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28"/>
        <w:gridCol w:w="1260"/>
        <w:gridCol w:w="1369"/>
        <w:gridCol w:w="136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酒店名称</w:t>
            </w: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入住人姓名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房间类型</w:t>
            </w: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房间数量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房间价格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入住日期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离店日期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</w:tbl>
    <w:p>
      <w:pPr>
        <w:spacing w:line="0" w:lineRule="atLeas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     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展览会指定住宿接待单位：时代龙马国际会议展览(上海）有限公司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时代龙马国际会议展览(上海）有限公司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地址：上海市徐汇区漕宝路70号光大会展中心C座501室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联系人：陈小姐、王先生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电话： 18918607329/021-64705313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chenqi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@sdlm.cn 、wangwei@sdlm.cn</w:t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时代龙马预订官网：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"http://www.sdlm.cn/Exhibition/Hotel/1112" </w:instrText>
      </w:r>
      <w:r>
        <w:fldChar w:fldCharType="separate"/>
      </w:r>
      <w:r>
        <w:rPr>
          <w:rStyle w:val="14"/>
          <w:rFonts w:ascii="宋体" w:hAnsi="宋体" w:eastAsia="宋体" w:cs="宋体"/>
          <w:b w:val="0"/>
          <w:bCs w:val="0"/>
          <w:sz w:val="24"/>
          <w:szCs w:val="24"/>
        </w:rPr>
        <w:t>http://www.sdlm.cn/Exhibition/Hotel/1112</w:t>
      </w:r>
      <w:r>
        <w:rPr>
          <w:rStyle w:val="14"/>
          <w:rFonts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微信二维码预订：</w:t>
      </w:r>
    </w:p>
    <w:p>
      <w:r>
        <w:drawing>
          <wp:inline distT="0" distB="0" distL="0" distR="0">
            <wp:extent cx="1173480" cy="1152525"/>
            <wp:effectExtent l="0" t="0" r="7620" b="0"/>
            <wp:docPr id="52658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88774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047" cy="115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spacing w:before="0" w:after="0" w:line="360" w:lineRule="auto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预订投诉监督电话：王先生 13585593980 </w:t>
      </w:r>
    </w:p>
    <w:sectPr>
      <w:headerReference r:id="rId3" w:type="default"/>
      <w:pgSz w:w="11906" w:h="16838"/>
      <w:pgMar w:top="1440" w:right="1080" w:bottom="1440" w:left="1080" w:header="90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ind w:firstLine="210" w:firstLineChars="100"/>
    </w:pPr>
    <w:r>
      <w:rPr>
        <w:rFonts w:hint="eastAsia"/>
      </w:rPr>
      <w:t>时间：202</w:t>
    </w:r>
    <w:r>
      <w:t>4</w:t>
    </w:r>
    <w:r>
      <w:rPr>
        <w:rFonts w:hint="eastAsia"/>
      </w:rPr>
      <w:t xml:space="preserve">年10月21日—10月23日                       </w:t>
    </w:r>
    <w:r>
      <w:rPr>
        <w:rFonts w:hint="eastAsia"/>
        <w:szCs w:val="21"/>
      </w:rPr>
      <w:t>地点：新国际博览中心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MjIzOWJkYmZmNjQ3MmQzM2U2YmM3MTIyMjczYzgifQ=="/>
    <w:docVar w:name="KSO_WPS_MARK_KEY" w:val="214d8af5-8025-46dd-82b9-36bfbf11662a"/>
  </w:docVars>
  <w:rsids>
    <w:rsidRoot w:val="65333D2D"/>
    <w:rsid w:val="000254BF"/>
    <w:rsid w:val="00072DED"/>
    <w:rsid w:val="00087094"/>
    <w:rsid w:val="0009644F"/>
    <w:rsid w:val="000F17F1"/>
    <w:rsid w:val="00126535"/>
    <w:rsid w:val="0018295E"/>
    <w:rsid w:val="00185C8F"/>
    <w:rsid w:val="001925CD"/>
    <w:rsid w:val="001C13D6"/>
    <w:rsid w:val="001F501C"/>
    <w:rsid w:val="00227E75"/>
    <w:rsid w:val="00247343"/>
    <w:rsid w:val="00282760"/>
    <w:rsid w:val="00283369"/>
    <w:rsid w:val="00285A0A"/>
    <w:rsid w:val="00293AB6"/>
    <w:rsid w:val="002B0084"/>
    <w:rsid w:val="00301905"/>
    <w:rsid w:val="00307B92"/>
    <w:rsid w:val="00312904"/>
    <w:rsid w:val="00337F51"/>
    <w:rsid w:val="003743B8"/>
    <w:rsid w:val="00383E2D"/>
    <w:rsid w:val="00395C2D"/>
    <w:rsid w:val="003C230E"/>
    <w:rsid w:val="003C3E34"/>
    <w:rsid w:val="00410DCF"/>
    <w:rsid w:val="0043199C"/>
    <w:rsid w:val="004B5054"/>
    <w:rsid w:val="004B7930"/>
    <w:rsid w:val="004D5D51"/>
    <w:rsid w:val="00563AF9"/>
    <w:rsid w:val="006202C8"/>
    <w:rsid w:val="00626521"/>
    <w:rsid w:val="00634AC9"/>
    <w:rsid w:val="00662A0C"/>
    <w:rsid w:val="00684145"/>
    <w:rsid w:val="00686ED4"/>
    <w:rsid w:val="00694E20"/>
    <w:rsid w:val="006A21E2"/>
    <w:rsid w:val="006B75FF"/>
    <w:rsid w:val="006D4F97"/>
    <w:rsid w:val="00723407"/>
    <w:rsid w:val="0073233C"/>
    <w:rsid w:val="00777529"/>
    <w:rsid w:val="00796872"/>
    <w:rsid w:val="007B267C"/>
    <w:rsid w:val="007E7FF9"/>
    <w:rsid w:val="007F63D7"/>
    <w:rsid w:val="008155B7"/>
    <w:rsid w:val="008A2A09"/>
    <w:rsid w:val="008B665D"/>
    <w:rsid w:val="00915CDF"/>
    <w:rsid w:val="0092325D"/>
    <w:rsid w:val="0094130E"/>
    <w:rsid w:val="0094217A"/>
    <w:rsid w:val="00946005"/>
    <w:rsid w:val="009B7B91"/>
    <w:rsid w:val="00A61685"/>
    <w:rsid w:val="00A74717"/>
    <w:rsid w:val="00A85DE4"/>
    <w:rsid w:val="00AB1F01"/>
    <w:rsid w:val="00AE1200"/>
    <w:rsid w:val="00AE7CF2"/>
    <w:rsid w:val="00B02142"/>
    <w:rsid w:val="00B11E7F"/>
    <w:rsid w:val="00B45BD9"/>
    <w:rsid w:val="00B54C85"/>
    <w:rsid w:val="00B631BD"/>
    <w:rsid w:val="00BC7487"/>
    <w:rsid w:val="00C55151"/>
    <w:rsid w:val="00CB2329"/>
    <w:rsid w:val="00CB6D20"/>
    <w:rsid w:val="00CC5BED"/>
    <w:rsid w:val="00CC7960"/>
    <w:rsid w:val="00CD04AD"/>
    <w:rsid w:val="00D46832"/>
    <w:rsid w:val="00D81BBD"/>
    <w:rsid w:val="00D9608A"/>
    <w:rsid w:val="00DF39D9"/>
    <w:rsid w:val="00E615B7"/>
    <w:rsid w:val="00E66FE3"/>
    <w:rsid w:val="00E711E2"/>
    <w:rsid w:val="00E92750"/>
    <w:rsid w:val="00E966A9"/>
    <w:rsid w:val="00EC3A6B"/>
    <w:rsid w:val="00EC5112"/>
    <w:rsid w:val="00EE46F6"/>
    <w:rsid w:val="00F3211C"/>
    <w:rsid w:val="00F47EF0"/>
    <w:rsid w:val="00F87657"/>
    <w:rsid w:val="00FA1A24"/>
    <w:rsid w:val="00FC3518"/>
    <w:rsid w:val="00FD1378"/>
    <w:rsid w:val="00FE01B7"/>
    <w:rsid w:val="00FE4B9E"/>
    <w:rsid w:val="00FE600F"/>
    <w:rsid w:val="00FF0D9B"/>
    <w:rsid w:val="01B13CB4"/>
    <w:rsid w:val="01FF3BC3"/>
    <w:rsid w:val="02251A83"/>
    <w:rsid w:val="03DE12FB"/>
    <w:rsid w:val="04CF0562"/>
    <w:rsid w:val="05186BC6"/>
    <w:rsid w:val="07B471FE"/>
    <w:rsid w:val="091966AF"/>
    <w:rsid w:val="09265EB4"/>
    <w:rsid w:val="09902CF2"/>
    <w:rsid w:val="0B0E12E8"/>
    <w:rsid w:val="0B164CD3"/>
    <w:rsid w:val="0D8D4361"/>
    <w:rsid w:val="0DBA1E9F"/>
    <w:rsid w:val="0E1B6CD9"/>
    <w:rsid w:val="0FDE1398"/>
    <w:rsid w:val="11004B01"/>
    <w:rsid w:val="1116774F"/>
    <w:rsid w:val="11D54A27"/>
    <w:rsid w:val="168E3310"/>
    <w:rsid w:val="195B4F73"/>
    <w:rsid w:val="1A2E1092"/>
    <w:rsid w:val="1AEA3BCF"/>
    <w:rsid w:val="1B1C538E"/>
    <w:rsid w:val="1B252899"/>
    <w:rsid w:val="1E331732"/>
    <w:rsid w:val="20E314B5"/>
    <w:rsid w:val="220C3E1C"/>
    <w:rsid w:val="2256352B"/>
    <w:rsid w:val="22B660C8"/>
    <w:rsid w:val="23C06BCC"/>
    <w:rsid w:val="2794223A"/>
    <w:rsid w:val="28902476"/>
    <w:rsid w:val="2A195C48"/>
    <w:rsid w:val="2A6D6B51"/>
    <w:rsid w:val="2B5E4534"/>
    <w:rsid w:val="2E8157DC"/>
    <w:rsid w:val="2F2C7550"/>
    <w:rsid w:val="2F435E23"/>
    <w:rsid w:val="302B751A"/>
    <w:rsid w:val="304073A2"/>
    <w:rsid w:val="314164B3"/>
    <w:rsid w:val="32110EA8"/>
    <w:rsid w:val="33225E4C"/>
    <w:rsid w:val="3405585C"/>
    <w:rsid w:val="34B218B6"/>
    <w:rsid w:val="36054D5D"/>
    <w:rsid w:val="364E3477"/>
    <w:rsid w:val="36AC4C6E"/>
    <w:rsid w:val="372633C5"/>
    <w:rsid w:val="37635920"/>
    <w:rsid w:val="385F6569"/>
    <w:rsid w:val="3A330B99"/>
    <w:rsid w:val="3A3D2BC9"/>
    <w:rsid w:val="3A5D5F13"/>
    <w:rsid w:val="3D597E6E"/>
    <w:rsid w:val="3DA037A5"/>
    <w:rsid w:val="3E077887"/>
    <w:rsid w:val="3FD70CC6"/>
    <w:rsid w:val="41C9151C"/>
    <w:rsid w:val="43F108B7"/>
    <w:rsid w:val="45D9452C"/>
    <w:rsid w:val="478A7291"/>
    <w:rsid w:val="48345216"/>
    <w:rsid w:val="494F51F1"/>
    <w:rsid w:val="49917535"/>
    <w:rsid w:val="49CF3448"/>
    <w:rsid w:val="49F70160"/>
    <w:rsid w:val="4A34628E"/>
    <w:rsid w:val="4C7B0C94"/>
    <w:rsid w:val="4C887146"/>
    <w:rsid w:val="4DB62C90"/>
    <w:rsid w:val="4E8A1E0A"/>
    <w:rsid w:val="4F4915A7"/>
    <w:rsid w:val="500B6600"/>
    <w:rsid w:val="50FA4634"/>
    <w:rsid w:val="51063172"/>
    <w:rsid w:val="52257CAF"/>
    <w:rsid w:val="54906DB2"/>
    <w:rsid w:val="554026BC"/>
    <w:rsid w:val="578B30DD"/>
    <w:rsid w:val="57B04E23"/>
    <w:rsid w:val="58D533C8"/>
    <w:rsid w:val="5BDB5443"/>
    <w:rsid w:val="5E312C92"/>
    <w:rsid w:val="5F5A7800"/>
    <w:rsid w:val="5FF67529"/>
    <w:rsid w:val="611C6F14"/>
    <w:rsid w:val="62D90A3C"/>
    <w:rsid w:val="63DC07E4"/>
    <w:rsid w:val="640D5A76"/>
    <w:rsid w:val="65333D2D"/>
    <w:rsid w:val="682F76FC"/>
    <w:rsid w:val="69A2427D"/>
    <w:rsid w:val="6AB75B07"/>
    <w:rsid w:val="6B8C6F93"/>
    <w:rsid w:val="6D06067F"/>
    <w:rsid w:val="6EA372F1"/>
    <w:rsid w:val="70B05905"/>
    <w:rsid w:val="72E671E3"/>
    <w:rsid w:val="738635D3"/>
    <w:rsid w:val="73D62520"/>
    <w:rsid w:val="74271402"/>
    <w:rsid w:val="75274278"/>
    <w:rsid w:val="78281DF2"/>
    <w:rsid w:val="787B5160"/>
    <w:rsid w:val="78E20A59"/>
    <w:rsid w:val="797203FA"/>
    <w:rsid w:val="7A9F44B7"/>
    <w:rsid w:val="7B71322F"/>
    <w:rsid w:val="7CF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6482A"/>
      <w:sz w:val="18"/>
      <w:szCs w:val="18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  <w:bdr w:val="single" w:color="B5C8C1" w:sz="6" w:space="0"/>
      <w:shd w:val="clear" w:color="auto" w:fill="FFFFFF"/>
    </w:rPr>
  </w:style>
  <w:style w:type="character" w:styleId="16">
    <w:name w:val="HTML Cite"/>
    <w:basedOn w:val="8"/>
    <w:qFormat/>
    <w:uiPriority w:val="0"/>
  </w:style>
  <w:style w:type="paragraph" w:customStyle="1" w:styleId="17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x-tab-strip-text"/>
    <w:basedOn w:val="8"/>
    <w:qFormat/>
    <w:uiPriority w:val="0"/>
  </w:style>
  <w:style w:type="character" w:customStyle="1" w:styleId="20">
    <w:name w:val="x-tab-strip-text1"/>
    <w:basedOn w:val="8"/>
    <w:qFormat/>
    <w:uiPriority w:val="0"/>
    <w:rPr>
      <w:color w:val="158B46"/>
    </w:rPr>
  </w:style>
  <w:style w:type="character" w:customStyle="1" w:styleId="21">
    <w:name w:val="x-tab-strip-text2"/>
    <w:basedOn w:val="8"/>
    <w:qFormat/>
    <w:uiPriority w:val="0"/>
    <w:rPr>
      <w:rFonts w:ascii="Tahoma" w:hAnsi="Tahoma" w:eastAsia="Tahoma" w:cs="Tahoma"/>
      <w:color w:val="41A366"/>
      <w:sz w:val="16"/>
      <w:szCs w:val="16"/>
    </w:rPr>
  </w:style>
  <w:style w:type="character" w:customStyle="1" w:styleId="22">
    <w:name w:val="x-tab-strip-text3"/>
    <w:basedOn w:val="8"/>
    <w:qFormat/>
    <w:uiPriority w:val="0"/>
  </w:style>
  <w:style w:type="character" w:customStyle="1" w:styleId="23">
    <w:name w:val="x-tab-strip-text4"/>
    <w:basedOn w:val="8"/>
    <w:qFormat/>
    <w:uiPriority w:val="0"/>
  </w:style>
  <w:style w:type="character" w:customStyle="1" w:styleId="24">
    <w:name w:val="x-tab-strip-text5"/>
    <w:basedOn w:val="8"/>
    <w:qFormat/>
    <w:uiPriority w:val="0"/>
    <w:rPr>
      <w:b/>
      <w:bCs/>
      <w:color w:val="158B46"/>
    </w:rPr>
  </w:style>
  <w:style w:type="character" w:customStyle="1" w:styleId="25">
    <w:name w:val="hover16"/>
    <w:basedOn w:val="8"/>
    <w:qFormat/>
    <w:uiPriority w:val="0"/>
    <w:rPr>
      <w:shd w:val="clear" w:color="auto" w:fill="DEFDE8"/>
    </w:rPr>
  </w:style>
  <w:style w:type="character" w:customStyle="1" w:styleId="26">
    <w:name w:val="hover15"/>
    <w:basedOn w:val="8"/>
    <w:qFormat/>
    <w:uiPriority w:val="0"/>
    <w:rPr>
      <w:shd w:val="clear" w:color="auto" w:fill="DEFDE8"/>
    </w:rPr>
  </w:style>
  <w:style w:type="character" w:customStyle="1" w:styleId="27">
    <w:name w:val="hover"/>
    <w:basedOn w:val="8"/>
    <w:qFormat/>
    <w:uiPriority w:val="0"/>
    <w:rPr>
      <w:shd w:val="clear" w:color="auto" w:fill="DEFDE8"/>
    </w:rPr>
  </w:style>
  <w:style w:type="character" w:customStyle="1" w:styleId="28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1558</Words>
  <Characters>1826</Characters>
  <Lines>16</Lines>
  <Paragraphs>4</Paragraphs>
  <TotalTime>20</TotalTime>
  <ScaleCrop>false</ScaleCrop>
  <LinksUpToDate>false</LinksUpToDate>
  <CharactersWithSpaces>2153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2024-05-30T10:05:00Z</dcterms:created>
  <dc:creator>sdlm</dc:creator>
  <cp:lastModifiedBy>vivian</cp:lastModifiedBy>
  <dcterms:modified xsi:type="dcterms:W3CDTF">2024-07-10T03:29:24Z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91714D48C0814251B320CE2CB3169BEC_13</vt:lpwstr>
  </property>
</Properties>
</file>